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27.png" ContentType="image/png"/>
  <Override PartName="/word/media/rId32.png" ContentType="image/png"/>
  <Override PartName="/word/media/rId31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0.png" ContentType="image/png"/>
  <Override PartName="/word/media/rId29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2.png" ContentType="image/png"/>
  <Override PartName="/word/media/rId43.png" ContentType="image/png"/>
  <Override PartName="/word/media/rId45.png" ContentType="image/png"/>
  <Override PartName="/word/media/rId46.png" ContentType="image/png"/>
  <Override PartName="/word/media/rId41.png" ContentType="image/png"/>
  <Override PartName="/word/media/rId2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Google</w:t>
      </w:r>
      <w:r>
        <w:t xml:space="preserve"> </w:t>
      </w:r>
      <w:r>
        <w:t xml:space="preserve">Earth</w:t>
      </w:r>
      <w:r>
        <w:t xml:space="preserve"> </w:t>
      </w:r>
      <w:r>
        <w:t xml:space="preserve">Engine</w:t>
      </w:r>
      <w:r>
        <w:t xml:space="preserve"> </w:t>
      </w:r>
      <w:r>
        <w:t xml:space="preserve">en</w:t>
      </w:r>
      <w:r>
        <w:t xml:space="preserve"> </w:t>
      </w:r>
      <w:r>
        <w:t xml:space="preserve">R</w:t>
      </w:r>
    </w:p>
    <w:p>
      <w:pPr>
        <w:pStyle w:val="Subtitle"/>
      </w:pP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3"/>
      </w:pPr>
      <w:bookmarkStart w:id="20" w:name="section"/>
      <w:bookmarkEnd w:id="20"/>
    </w:p>
    <w:p>
      <w:pPr>
        <w:pStyle w:val="Compact"/>
      </w:pPr>
      <w:r>
        <w:t xml:space="preserve">rgee created by : Cesar Aybar, Qiusheng Wu, Lesly Bautista, Roy Yali, Antony Barja</w:t>
      </w:r>
    </w:p>
    <w:p>
      <w:r>
        <w:br w:type="page"/>
      </w:r>
    </w:p>
    <w:p>
      <w:pPr>
        <w:pStyle w:val="Heading1"/>
      </w:pPr>
      <w:bookmarkStart w:id="21" w:name="introducción-a-rgee"/>
      <w:r>
        <w:t xml:space="preserve">Introducción a rgee</w:t>
      </w:r>
      <w:bookmarkEnd w:id="21"/>
    </w:p>
    <w:p>
      <w:pPr>
        <w:pStyle w:val="FirstParagraph"/>
      </w:pPr>
      <w:r>
        <w:rPr>
          <w:rStyle w:val="VerbatimChar"/>
        </w:rPr>
        <w:t xml:space="preserve">rgee</w:t>
      </w:r>
      <w:r>
        <w:t xml:space="preserve"> </w:t>
      </w:r>
      <w:r>
        <w:t xml:space="preserve">es una</w:t>
      </w:r>
      <w:r>
        <w:t xml:space="preserve"> </w:t>
      </w:r>
      <w:r>
        <w:t xml:space="preserve">“</w:t>
      </w:r>
      <w:r>
        <w:t xml:space="preserve">librería cliente</w:t>
      </w:r>
      <w:r>
        <w:t xml:space="preserve">”</w:t>
      </w:r>
      <w:r>
        <w:t xml:space="preserve"> </w:t>
      </w:r>
      <w:r>
        <w:t xml:space="preserve">de Earth Engine para</w:t>
      </w:r>
      <w:r>
        <w:t xml:space="preserve"> </w:t>
      </w:r>
      <w:r>
        <w:rPr>
          <w:rStyle w:val="VerbatimChar"/>
        </w:rPr>
        <w:t xml:space="preserve">R</w:t>
      </w:r>
      <w:r>
        <w:t xml:space="preserve">, que permite a los usuarios aprovechar las ventajas que presenta el ecosistema espacial de R dentro de Google Earth Engine y viceversa.</w:t>
      </w:r>
    </w:p>
    <w:p>
      <w:pPr>
        <w:pStyle w:val="BodyText"/>
      </w:pPr>
      <w:r>
        <w:t xml:space="preserve">Todas las clases, módulos y funciones de la API de</w:t>
      </w:r>
      <w:r>
        <w:t xml:space="preserve"> </w:t>
      </w:r>
      <w:r>
        <w:rPr>
          <w:rStyle w:val="VerbatimChar"/>
        </w:rPr>
        <w:t xml:space="preserve">Python</w:t>
      </w:r>
      <w:r>
        <w:t xml:space="preserve"> </w:t>
      </w:r>
      <w:r>
        <w:t xml:space="preserve">de Earth Engine están disponibles en</w:t>
      </w:r>
      <w:r>
        <w:t xml:space="preserve"> </w:t>
      </w:r>
      <w:r>
        <w:rPr>
          <w:rStyle w:val="VerbatimChar"/>
        </w:rPr>
        <w:t xml:space="preserve">R</w:t>
      </w:r>
      <w:r>
        <w:t xml:space="preserve"> </w:t>
      </w:r>
      <w:r>
        <w:t xml:space="preserve">gracias a la librería</w:t>
      </w:r>
      <w:r>
        <w:t xml:space="preserve"> </w:t>
      </w:r>
      <w:r>
        <w:rPr>
          <w:rStyle w:val="VerbatimChar"/>
        </w:rPr>
        <w:t xml:space="preserve">reticulate</w:t>
      </w:r>
      <w:r>
        <w:t xml:space="preserve"> </w:t>
      </w:r>
      <w:r>
        <w:t xml:space="preserve">&lt;3 ; finalmente</w:t>
      </w:r>
      <w:r>
        <w:t xml:space="preserve"> </w:t>
      </w:r>
      <w:r>
        <w:rPr>
          <w:rStyle w:val="VerbatimChar"/>
        </w:rPr>
        <w:t xml:space="preserve">rgee</w:t>
      </w:r>
      <w:r>
        <w:t xml:space="preserve"> </w:t>
      </w:r>
      <w:r>
        <w:t xml:space="preserve">adiciona nuevos features como el diseño del imput y output de datos, la visualización en mapas interactivos, la facil extracción de series de tiempo, el manejo y la visualización de metadatos.</w:t>
      </w:r>
    </w:p>
    <w:p>
      <w:pPr>
        <w:pStyle w:val="CaptionedFigure"/>
      </w:pPr>
      <w:r>
        <w:drawing>
          <wp:inline>
            <wp:extent cx="5334000" cy="1350791"/>
            <wp:effectExtent b="0" l="0" r="0" t="0"/>
            <wp:docPr descr="Arquitectura de rgee" title="" id="1" name="Picture"/>
            <a:graphic>
              <a:graphicData uri="http://schemas.openxmlformats.org/drawingml/2006/picture">
                <pic:pic>
                  <pic:nvPicPr>
                    <pic:cNvPr descr="../Img/rge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50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Arquitectura de rgee</w:t>
      </w:r>
    </w:p>
    <w:p>
      <w:pPr>
        <w:pStyle w:val="Heading2"/>
      </w:pPr>
      <w:bookmarkStart w:id="23" w:name="instalación-de-rgee-y-otros"/>
      <w:r>
        <w:t xml:space="preserve">Instalación de rgee y otros</w:t>
      </w:r>
      <w:bookmarkEnd w:id="23"/>
    </w:p>
    <w:p>
      <w:pPr>
        <w:pStyle w:val="FirstParagraph"/>
      </w:pPr>
      <w:r>
        <w:t xml:space="preserve">Para instalar</w:t>
      </w:r>
      <w:r>
        <w:t xml:space="preserve"> </w:t>
      </w:r>
      <w:r>
        <w:rPr>
          <w:rStyle w:val="VerbatimChar"/>
        </w:rPr>
        <w:t xml:space="preserve">rgee</w:t>
      </w:r>
      <w:r>
        <w:t xml:space="preserve"> </w:t>
      </w:r>
      <w:r>
        <w:t xml:space="preserve">solo necesitamos correr los siguientes comandos:</w:t>
      </w:r>
    </w:p>
    <w:p>
      <w:pPr>
        <w:pStyle w:val="SourceCode"/>
      </w:pPr>
      <w:r>
        <w:rPr>
          <w:rStyle w:val="NormalTok"/>
        </w:rPr>
        <w:t xml:space="preserve">remotes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install_github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'r-spatial/rgee'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(rgee)</w:t>
      </w:r>
      <w:r>
        <w:br w:type="textWrapping"/>
      </w:r>
      <w:r>
        <w:rPr>
          <w:rStyle w:val="KeywordTok"/>
        </w:rPr>
        <w:t xml:space="preserve">ee_install</w:t>
      </w:r>
      <w:r>
        <w:rPr>
          <w:rStyle w:val="NormalTok"/>
        </w:rPr>
        <w:t xml:space="preserve">()</w:t>
      </w:r>
      <w:r>
        <w:br w:type="textWrapping"/>
      </w:r>
      <w:r>
        <w:rPr>
          <w:rStyle w:val="KeywordTok"/>
        </w:rPr>
        <w:t xml:space="preserve">ee_Initialize</w:t>
      </w:r>
      <w:r>
        <w:rPr>
          <w:rStyle w:val="NormalTok"/>
        </w:rPr>
        <w:t xml:space="preserve">()</w:t>
      </w:r>
    </w:p>
    <w:p>
      <w:pPr>
        <w:pStyle w:val="FirstParagraph"/>
      </w:pPr>
      <w:r>
        <w:drawing>
          <wp:inline>
            <wp:extent cx="5334000" cy="6285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Img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8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Para poder potencializar nuestro análisis geoespacial vamos a instalar algunas liberías adicionales, estás son las siguientes:</w:t>
      </w:r>
    </w:p>
    <w:p>
      <w:pPr>
        <w:pStyle w:val="SourceCode"/>
      </w:pPr>
      <w:r>
        <w:rPr>
          <w:rStyle w:val="KeywordTok"/>
        </w:rPr>
        <w:t xml:space="preserve">install.packages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'mapview'</w:t>
      </w:r>
      <w:r>
        <w:rPr>
          <w:rStyle w:val="NormalTok"/>
        </w:rPr>
        <w:t xml:space="preserve">)   </w:t>
      </w:r>
      <w:r>
        <w:rPr>
          <w:rStyle w:val="CommentTok"/>
        </w:rPr>
        <w:t xml:space="preserve"># Pkgs visualizar de forma interáctiva</w:t>
      </w:r>
      <w:r>
        <w:br w:type="textWrapping"/>
      </w:r>
      <w:r>
        <w:rPr>
          <w:rStyle w:val="KeywordTok"/>
        </w:rPr>
        <w:t xml:space="preserve">install.packages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'tidyverse'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Pkgs para ciencia de datos </w:t>
      </w:r>
      <w:r>
        <w:br w:type="textWrapping"/>
      </w:r>
      <w:r>
        <w:rPr>
          <w:rStyle w:val="KeywordTok"/>
        </w:rPr>
        <w:t xml:space="preserve">install.packages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'sf'</w:t>
      </w:r>
      <w:r>
        <w:rPr>
          <w:rStyle w:val="NormalTok"/>
        </w:rPr>
        <w:t xml:space="preserve">)        </w:t>
      </w:r>
      <w:r>
        <w:rPr>
          <w:rStyle w:val="CommentTok"/>
        </w:rPr>
        <w:t xml:space="preserve"># Pkgs para manejar datos vectoriales</w:t>
      </w:r>
      <w:r>
        <w:br w:type="textWrapping"/>
      </w:r>
      <w:r>
        <w:rPr>
          <w:rStyle w:val="KeywordTok"/>
        </w:rPr>
        <w:t xml:space="preserve">install.packages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'stars'</w:t>
      </w:r>
      <w:r>
        <w:rPr>
          <w:rStyle w:val="NormalTok"/>
        </w:rPr>
        <w:t xml:space="preserve">)    </w:t>
      </w:r>
      <w:r>
        <w:rPr>
          <w:rStyle w:val="CommentTok"/>
        </w:rPr>
        <w:t xml:space="preserve"># Pkgs para manejar datos raster</w:t>
      </w:r>
      <w:r>
        <w:br w:type="textWrapping"/>
      </w:r>
      <w:r>
        <w:rPr>
          <w:rStyle w:val="KeywordTok"/>
        </w:rPr>
        <w:t xml:space="preserve">install.packages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'cptcity'</w:t>
      </w:r>
      <w:r>
        <w:rPr>
          <w:rStyle w:val="NormalTok"/>
        </w:rPr>
        <w:t xml:space="preserve">)   </w:t>
      </w:r>
      <w:r>
        <w:rPr>
          <w:rStyle w:val="CommentTok"/>
        </w:rPr>
        <w:t xml:space="preserve"># Pkgs para manejar paletas de colores</w:t>
      </w:r>
      <w:r>
        <w:br w:type="textWrapping"/>
      </w:r>
      <w:r>
        <w:rPr>
          <w:rStyle w:val="KeywordTok"/>
        </w:rPr>
        <w:t xml:space="preserve">install.packages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'tmap'</w:t>
      </w:r>
      <w:r>
        <w:rPr>
          <w:rStyle w:val="NormalTok"/>
        </w:rPr>
        <w:t xml:space="preserve">)      </w:t>
      </w:r>
      <w:r>
        <w:rPr>
          <w:rStyle w:val="CommentTok"/>
        </w:rPr>
        <w:t xml:space="preserve"># Pkgs para elaborar mapas temáticos</w:t>
      </w:r>
    </w:p>
    <w:p>
      <w:pPr>
        <w:pStyle w:val="FirstParagraph"/>
      </w:pPr>
      <w:r>
        <w:t xml:space="preserve">Para activar o llamar cada una de las liberías instaladas, empleamos la siguente función</w:t>
      </w:r>
      <w:r>
        <w:t xml:space="preserve"> </w:t>
      </w:r>
      <w:r>
        <w:rPr>
          <w:rStyle w:val="VerbatimChar"/>
        </w:rPr>
        <w:t xml:space="preserve">library()</w:t>
      </w:r>
      <w:r>
        <w:t xml:space="preserve"> </w:t>
      </w:r>
      <w:r>
        <w:t xml:space="preserve">|</w:t>
      </w:r>
      <w:r>
        <w:t xml:space="preserve"> </w:t>
      </w:r>
      <w:r>
        <w:rPr>
          <w:rStyle w:val="VerbatimChar"/>
        </w:rPr>
        <w:t xml:space="preserve">requiere()</w:t>
      </w:r>
      <w:r>
        <w:t xml:space="preserve">.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(mapview)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(tidyverse)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(sf)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(stars)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(cptcity)</w:t>
      </w:r>
      <w:r>
        <w:br w:type="textWrapping"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(tmap)</w:t>
      </w:r>
    </w:p>
    <w:p>
      <w:pPr>
        <w:pStyle w:val="Heading2"/>
      </w:pPr>
      <w:bookmarkStart w:id="25" w:name="sintáxis-básica-de-rgee"/>
      <w:r>
        <w:t xml:space="preserve">Sintáxis básica de rgee</w:t>
      </w:r>
      <w:bookmarkEnd w:id="25"/>
    </w:p>
    <w:p>
      <w:pPr>
        <w:pStyle w:val="FirstParagraph"/>
      </w:pPr>
      <w:r>
        <w:rPr>
          <w:rStyle w:val="VerbatimChar"/>
        </w:rPr>
        <w:t xml:space="preserve">rgee</w:t>
      </w:r>
      <w:r>
        <w:t xml:space="preserve"> </w:t>
      </w:r>
      <w:r>
        <w:t xml:space="preserve">presenta una sintaxis muy similar a la de JavaScript o a la de Python como se muestra en la siguiente figura (Fig.02); sin embargo, hay algunas consideraciones que debes de tomar en cuenta, y esto se detalla en el siguiente enlace</w:t>
      </w:r>
      <w:r>
        <w:t xml:space="preserve"> </w:t>
      </w:r>
      <w:hyperlink r:id="rId26">
        <w:r>
          <w:rPr>
            <w:b/>
            <w:rStyle w:val="Hyperlink"/>
          </w:rPr>
          <w:t xml:space="preserve">aquí.</w:t>
        </w:r>
      </w:hyperlink>
    </w:p>
    <w:p>
      <w:pPr>
        <w:pStyle w:val="CaptionedFigure"/>
      </w:pPr>
      <w:r>
        <w:drawing>
          <wp:inline>
            <wp:extent cx="5334000" cy="1309313"/>
            <wp:effectExtent b="0" l="0" r="0" t="0"/>
            <wp:docPr descr="Sintaxis de GEE en Js, Python y R" title="" id="1" name="Picture"/>
            <a:graphic>
              <a:graphicData uri="http://schemas.openxmlformats.org/drawingml/2006/picture">
                <pic:pic>
                  <pic:nvPicPr>
                    <pic:cNvPr descr="../Img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9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Sintaxis de GEE en Js, Python y R</w:t>
      </w:r>
    </w:p>
    <w:p>
      <w:pPr>
        <w:pStyle w:val="Heading2"/>
      </w:pPr>
      <w:bookmarkStart w:id="28" w:name="explorando-el-cátalago-de-datos-de-google-earth-engine"/>
      <w:r>
        <w:t xml:space="preserve">Explorando el cátalago de datos de Google Earth Engine</w:t>
      </w:r>
      <w:bookmarkEnd w:id="28"/>
    </w:p>
    <w:p>
      <w:pPr>
        <w:pStyle w:val="SourceCode"/>
      </w:pPr>
      <w:r>
        <w:rPr>
          <w:rStyle w:val="KeywordTok"/>
        </w:rPr>
        <w:t xml:space="preserve">ee_search_dataset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ee_search_type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'ImageCollection'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ee_search_provider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'European Union/ESA/Copernicus'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ee_search_title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'Sentinel-2'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6690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Img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9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La función</w:t>
      </w:r>
      <w:r>
        <w:t xml:space="preserve"> </w:t>
      </w:r>
      <w:r>
        <w:rPr>
          <w:rStyle w:val="VerbatimChar"/>
        </w:rPr>
        <w:t xml:space="preserve">ee_search_display()</w:t>
      </w:r>
      <w:r>
        <w:t xml:space="preserve"> </w:t>
      </w:r>
      <w:r>
        <w:t xml:space="preserve">nos permite visualizar el catálogo de imágenes satelitales dentro de la misma plataforma de</w:t>
      </w:r>
      <w:r>
        <w:t xml:space="preserve"> </w:t>
      </w:r>
      <w:r>
        <w:rPr>
          <w:b/>
        </w:rPr>
        <w:t xml:space="preserve">GEE</w:t>
      </w:r>
      <w:r>
        <w:t xml:space="preserve"> </w:t>
      </w:r>
      <w:r>
        <w:t xml:space="preserve">como se muestra en la siguiente fig</w:t>
      </w:r>
    </w:p>
    <w:p>
      <w:pPr>
        <w:pStyle w:val="SourceCode"/>
      </w:pPr>
      <w:r>
        <w:rPr>
          <w:rStyle w:val="KeywordTok"/>
        </w:rPr>
        <w:t xml:space="preserve">ee_search_dataset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ee_search_type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'ImageCollection'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ee_search_provider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'European Union/ESA/Copernicus'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%&gt;%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ee_search_title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'Sentinel-2'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ee_search_display</w:t>
      </w:r>
      <w:r>
        <w:rPr>
          <w:rStyle w:val="NormalTok"/>
        </w:rPr>
        <w:t xml:space="preserve">()</w:t>
      </w:r>
    </w:p>
    <w:p>
      <w:pPr>
        <w:pStyle w:val="CaptionedFigure"/>
      </w:pPr>
      <w:r>
        <w:drawing>
          <wp:inline>
            <wp:extent cx="5334000" cy="2906245"/>
            <wp:effectExtent b="0" l="0" r="0" t="0"/>
            <wp:docPr descr="Catálogo de GEE" title="" id="1" name="Picture"/>
            <a:graphic>
              <a:graphicData uri="http://schemas.openxmlformats.org/drawingml/2006/picture">
                <pic:pic>
                  <pic:nvPicPr>
                    <pic:cNvPr descr="../Img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6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Catálogo de GEE</w:t>
      </w:r>
    </w:p>
    <w:p>
      <w:pPr>
        <w:pStyle w:val="BodyText"/>
      </w:pPr>
      <w:r>
        <w:t xml:space="preserve">Visualización del cátagalo de Google Earth Engine dentro de R</w:t>
      </w:r>
    </w:p>
    <w:p>
      <w:pPr>
        <w:pStyle w:val="SourceCode"/>
      </w:pPr>
      <w:r>
        <w:rPr>
          <w:rStyle w:val="KeywordTok"/>
        </w:rPr>
        <w:t xml:space="preserve">ee_search_dataset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()</w:t>
      </w:r>
    </w:p>
    <w:p>
      <w:pPr>
        <w:pStyle w:val="FirstParagraph"/>
      </w:pPr>
      <w:r>
        <w:drawing>
          <wp:inline>
            <wp:extent cx="5334000" cy="2558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Img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8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ee_search_dataset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'provider'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'start_date'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'end_date'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'type'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head</w:t>
      </w:r>
      <w:r>
        <w:rPr>
          <w:rStyle w:val="NormalTok"/>
        </w:rPr>
        <w:t xml:space="preserve">()</w:t>
      </w:r>
    </w:p>
    <w:p>
      <w:pPr>
        <w:pStyle w:val="FirstParagraph"/>
      </w:pPr>
      <w:r>
        <w:drawing>
          <wp:inline>
            <wp:extent cx="5334000" cy="10431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Img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3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" w:name="explorando-y-visualizando-imágenes-landsatsentinelmodis-y-aster"/>
      <w:r>
        <w:t xml:space="preserve">Explorando y visualizando imágenes</w:t>
      </w:r>
      <w:r>
        <w:t xml:space="preserve"> </w:t>
      </w:r>
      <w:r>
        <w:rPr>
          <w:rStyle w:val="VerbatimChar"/>
        </w:rPr>
        <w:t xml:space="preserve">Landsat</w:t>
      </w:r>
      <w:r>
        <w:t xml:space="preserve">,</w:t>
      </w:r>
      <w:r>
        <w:rPr>
          <w:rStyle w:val="VerbatimChar"/>
        </w:rPr>
        <w:t xml:space="preserve">Sentinel</w:t>
      </w:r>
      <w:r>
        <w:t xml:space="preserve">,</w:t>
      </w:r>
      <w:r>
        <w:rPr>
          <w:rStyle w:val="VerbatimChar"/>
        </w:rPr>
        <w:t xml:space="preserve">MODIS</w:t>
      </w:r>
      <w:r>
        <w:t xml:space="preserve"> </w:t>
      </w:r>
      <w:r>
        <w:t xml:space="preserve">y</w:t>
      </w:r>
      <w:r>
        <w:t xml:space="preserve"> </w:t>
      </w:r>
      <w:r>
        <w:rPr>
          <w:rStyle w:val="VerbatimChar"/>
        </w:rPr>
        <w:t xml:space="preserve">Aster</w:t>
      </w:r>
      <w:bookmarkEnd w:id="33"/>
    </w:p>
    <w:p>
      <w:pPr>
        <w:pStyle w:val="SourceCode"/>
      </w:pPr>
      <w:r>
        <w:rPr>
          <w:rStyle w:val="KeywordTok"/>
        </w:rPr>
        <w:t xml:space="preserve">ee_search_dataset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(id)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str_detect</w:t>
      </w:r>
      <w:r>
        <w:rPr>
          <w:rStyle w:val="NormalTok"/>
        </w:rPr>
        <w:t xml:space="preserve">(id, </w:t>
      </w:r>
      <w:r>
        <w:rPr>
          <w:rStyle w:val="StringTok"/>
        </w:rPr>
        <w:t xml:space="preserve">'LANDSAT'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'LANDSAT'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head</w:t>
      </w:r>
      <w:r>
        <w:rPr>
          <w:rStyle w:val="NormalTok"/>
        </w:rPr>
        <w:t xml:space="preserve">()</w:t>
      </w:r>
    </w:p>
    <w:p>
      <w:pPr>
        <w:pStyle w:val="FirstParagraph"/>
      </w:pPr>
      <w:r>
        <w:drawing>
          <wp:inline>
            <wp:extent cx="5334000" cy="110889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Img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8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Imágenes de</w:t>
      </w:r>
      <w:r>
        <w:t xml:space="preserve"> </w:t>
      </w:r>
      <w:r>
        <w:rPr>
          <w:rStyle w:val="VerbatimChar"/>
        </w:rPr>
        <w:t xml:space="preserve">Landsat8</w:t>
      </w:r>
      <w:r>
        <w:t xml:space="preserve"> </w:t>
      </w:r>
      <w:r>
        <w:t xml:space="preserve">disponibles por fechas para una ubicación especifica:</w:t>
      </w:r>
    </w:p>
    <w:p>
      <w:pPr>
        <w:pStyle w:val="SourceCode"/>
      </w:pPr>
      <w:r>
        <w:rPr>
          <w:rStyle w:val="NormalTok"/>
        </w:rPr>
        <w:t xml:space="preserve">disponible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ee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ImageCollection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'LANDSAT/LC08/C01/T1_TOA'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$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'2020-04-01'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'2020-06-30'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$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filterBounds</w:t>
      </w:r>
      <w:r>
        <w:rPr>
          <w:rStyle w:val="NormalTok"/>
        </w:rPr>
        <w:t xml:space="preserve">(ee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Geometry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Point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71.68</w:t>
      </w:r>
      <w:r>
        <w:rPr>
          <w:rStyle w:val="NormalTok"/>
        </w:rPr>
        <w:t xml:space="preserve">,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15.65</w:t>
      </w:r>
      <w:r>
        <w:rPr>
          <w:rStyle w:val="NormalTok"/>
        </w:rPr>
        <w:t xml:space="preserve">))</w:t>
      </w:r>
      <w:r>
        <w:br w:type="textWrapping"/>
      </w:r>
      <w:r>
        <w:br w:type="textWrapping"/>
      </w:r>
      <w:r>
        <w:rPr>
          <w:rStyle w:val="KeywordTok"/>
        </w:rPr>
        <w:t xml:space="preserve">ee_get_date_ic</w:t>
      </w:r>
      <w:r>
        <w:rPr>
          <w:rStyle w:val="NormalTok"/>
        </w:rPr>
        <w:t xml:space="preserve">(disponible)</w:t>
      </w:r>
    </w:p>
    <w:p>
      <w:pPr>
        <w:pStyle w:val="FirstParagraph"/>
      </w:pPr>
      <w:r>
        <w:drawing>
          <wp:inline>
            <wp:extent cx="5334000" cy="1238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Img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Visualización de la mejor escena:</w:t>
      </w:r>
    </w:p>
    <w:p>
      <w:pPr>
        <w:pStyle w:val="SourceCode"/>
      </w:pPr>
      <w:r>
        <w:rPr>
          <w:rStyle w:val="NormalTok"/>
        </w:rPr>
        <w:t xml:space="preserve">lista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ee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ImageCollection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'LANDSAT/LC08/C01/T1_TOA'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$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'2020-01-01'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'2020-07-01'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$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filterBounds</w:t>
      </w:r>
      <w:r>
        <w:rPr>
          <w:rStyle w:val="NormalTok"/>
        </w:rPr>
        <w:t xml:space="preserve">(ee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Geometry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Point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71.68</w:t>
      </w:r>
      <w:r>
        <w:rPr>
          <w:rStyle w:val="NormalTok"/>
        </w:rPr>
        <w:t xml:space="preserve">,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15.65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$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filterMetadata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'CLOUD_COVER'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'less_than'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KeywordTok"/>
        </w:rPr>
        <w:t xml:space="preserve">ee_get_date_ic</w:t>
      </w:r>
      <w:r>
        <w:rPr>
          <w:rStyle w:val="NormalTok"/>
        </w:rPr>
        <w:t xml:space="preserve">(lista)</w:t>
      </w:r>
    </w:p>
    <w:p>
      <w:pPr>
        <w:pStyle w:val="FirstParagraph"/>
      </w:pPr>
      <w:r>
        <w:drawing>
          <wp:inline>
            <wp:extent cx="5334000" cy="9918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Img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1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viz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list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min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</w:t>
      </w:r>
      <w:r>
        <w:rPr>
          <w:rStyle w:val="DataTypeTok"/>
        </w:rPr>
        <w:t xml:space="preserve">max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</w:t>
      </w:r>
      <w:r>
        <w:rPr>
          <w:rStyle w:val="DataTypeTok"/>
        </w:rPr>
        <w:t xml:space="preserve">bands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'B7'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'B5'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'B4'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   </w:t>
      </w:r>
      <w:r>
        <w:rPr>
          <w:rStyle w:val="DataTypeTok"/>
        </w:rPr>
        <w:t xml:space="preserve">gamma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1.75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landsat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ee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Image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'LANDSAT/LC08/C01/T1_TOA/LC08_003071_20200303'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Map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centerObject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eeObject =</w:t>
      </w:r>
      <w:r>
        <w:rPr>
          <w:rStyle w:val="NormalTok"/>
        </w:rPr>
        <w:t xml:space="preserve"> landsat,</w:t>
      </w:r>
      <w:r>
        <w:rPr>
          <w:rStyle w:val="DataTypeTok"/>
        </w:rPr>
        <w:t xml:space="preserve">zoom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Map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addLayer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eeObject =</w:t>
      </w:r>
      <w:r>
        <w:rPr>
          <w:rStyle w:val="NormalTok"/>
        </w:rPr>
        <w:t xml:space="preserve"> landsat,</w:t>
      </w:r>
      <w:r>
        <w:rPr>
          <w:rStyle w:val="DataTypeTok"/>
        </w:rPr>
        <w:t xml:space="preserve">visParams =</w:t>
      </w:r>
      <w:r>
        <w:rPr>
          <w:rStyle w:val="NormalTok"/>
        </w:rPr>
        <w:t xml:space="preserve"> viz)</w:t>
      </w:r>
    </w:p>
    <w:p>
      <w:pPr>
        <w:pStyle w:val="FirstParagraph"/>
      </w:pPr>
      <w:r>
        <w:drawing>
          <wp:inline>
            <wp:extent cx="5334000" cy="3324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Img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4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Visualización de imágenes</w:t>
      </w:r>
      <w:r>
        <w:t xml:space="preserve"> </w:t>
      </w:r>
      <w:r>
        <w:rPr>
          <w:rStyle w:val="VerbatimChar"/>
        </w:rPr>
        <w:t xml:space="preserve">sentinel 1, 2, 5</w:t>
      </w:r>
    </w:p>
    <w:p>
      <w:pPr>
        <w:pStyle w:val="BodyText"/>
      </w:pPr>
      <w:r>
        <w:rPr>
          <w:b/>
        </w:rPr>
        <w:t xml:space="preserve">Sentinel-1</w:t>
      </w:r>
    </w:p>
    <w:p>
      <w:pPr>
        <w:pStyle w:val="SourceCode"/>
      </w:pPr>
      <w:r>
        <w:rPr>
          <w:rStyle w:val="NormalTok"/>
        </w:rPr>
        <w:t xml:space="preserve">latlon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ee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Geometry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Point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69.96</w:t>
      </w:r>
      <w:r>
        <w:rPr>
          <w:rStyle w:val="NormalTok"/>
        </w:rPr>
        <w:t xml:space="preserve">,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12.84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coleccionVV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ee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ImageCollection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'COPERNICUS/S1_GRD'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$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'2016-01-01'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'2016-05-31'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$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(ee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Filter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eq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'instrumentMode'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'IW'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$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(ee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Filter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eq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'orbitProperties_pass'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'ASCENDING'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$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filterMetadata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'resolution_meters'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'equals'</w:t>
      </w:r>
      <w:r>
        <w:rPr>
          <w:rStyle w:val="NormalTok"/>
        </w:rPr>
        <w:t xml:space="preserve"> 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$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filterBounds</w:t>
      </w:r>
      <w:r>
        <w:rPr>
          <w:rStyle w:val="NormalTok"/>
        </w:rPr>
        <w:t xml:space="preserve">(latlon)</w:t>
      </w:r>
      <w:r>
        <w:rPr>
          <w:rStyle w:val="OperatorTok"/>
        </w:rPr>
        <w:t xml:space="preserve">$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'VV'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Map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centerObject</w:t>
      </w:r>
      <w:r>
        <w:rPr>
          <w:rStyle w:val="NormalTok"/>
        </w:rPr>
        <w:t xml:space="preserve">(latlon,</w:t>
      </w:r>
      <w:r>
        <w:rPr>
          <w:rStyle w:val="DataTypeTok"/>
        </w:rPr>
        <w:t xml:space="preserve">zoom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coleccionVV</w:t>
      </w:r>
      <w:r>
        <w:rPr>
          <w:rStyle w:val="OperatorTok"/>
        </w:rPr>
        <w:t xml:space="preserve">$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NormalTok"/>
        </w:rPr>
        <w:t xml:space="preserve">Map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addLayer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visParams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list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min=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-20</w:t>
      </w:r>
      <w:r>
        <w:rPr>
          <w:rStyle w:val="NormalTok"/>
        </w:rPr>
        <w:t xml:space="preserve"> , </w:t>
      </w:r>
      <w:r>
        <w:rPr>
          <w:rStyle w:val="DataTypeTok"/>
        </w:rPr>
        <w:t xml:space="preserve">max=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-5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5334000" cy="32979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Img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7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Sentinel-2</w:t>
      </w:r>
    </w:p>
    <w:p>
      <w:pPr>
        <w:pStyle w:val="SourceCode"/>
      </w:pPr>
      <w:r>
        <w:rPr>
          <w:rStyle w:val="NormalTok"/>
        </w:rPr>
        <w:t xml:space="preserve">coleccion_sen2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ee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ImageCollection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'COPERNICUS/S2'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$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'2016-01-01'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'2016-12-30'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$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filterBounds</w:t>
      </w:r>
      <w:r>
        <w:rPr>
          <w:rStyle w:val="NormalTok"/>
        </w:rPr>
        <w:t xml:space="preserve">(latlon)</w:t>
      </w:r>
      <w:r>
        <w:rPr>
          <w:rStyle w:val="OperatorTok"/>
        </w:rPr>
        <w:t xml:space="preserve">$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filterMetadata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'CLOUDY_PIXEL_PERCENTAGE'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'less_than'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KeywordTok"/>
        </w:rPr>
        <w:t xml:space="preserve">ee_get_date_ic</w:t>
      </w:r>
      <w:r>
        <w:rPr>
          <w:rStyle w:val="NormalTok"/>
        </w:rPr>
        <w:t xml:space="preserve">(coleccion_sen2)</w:t>
      </w:r>
    </w:p>
    <w:p>
      <w:pPr>
        <w:pStyle w:val="FirstParagraph"/>
      </w:pPr>
      <w:r>
        <w:drawing>
          <wp:inline>
            <wp:extent cx="5334000" cy="6690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Img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9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id &lt;-</w:t>
      </w:r>
      <w:r>
        <w:rPr>
          <w:rStyle w:val="StringTok"/>
        </w:rPr>
        <w:t xml:space="preserve"> 'COPERNICUS/S2/20160917T150612_20160917T150614_T19LCF'</w:t>
      </w:r>
      <w:r>
        <w:br w:type="textWrapping"/>
      </w:r>
      <w:r>
        <w:rPr>
          <w:rStyle w:val="NormalTok"/>
        </w:rPr>
        <w:t xml:space="preserve">sen2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ee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Image</w:t>
      </w:r>
      <w:r>
        <w:rPr>
          <w:rStyle w:val="NormalTok"/>
        </w:rPr>
        <w:t xml:space="preserve">(id)</w:t>
      </w:r>
      <w:r>
        <w:br w:type="textWrapping"/>
      </w:r>
      <w:r>
        <w:rPr>
          <w:rStyle w:val="NormalTok"/>
        </w:rPr>
        <w:t xml:space="preserve">Map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centerObject</w:t>
      </w:r>
      <w:r>
        <w:rPr>
          <w:rStyle w:val="NormalTok"/>
        </w:rPr>
        <w:t xml:space="preserve">(latlon,</w:t>
      </w:r>
      <w:r>
        <w:rPr>
          <w:rStyle w:val="DataTypeTok"/>
        </w:rPr>
        <w:t xml:space="preserve">zoom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  </w:t>
      </w:r>
      <w:r>
        <w:br w:type="textWrapping"/>
      </w:r>
      <w:r>
        <w:br w:type="textWrapping"/>
      </w:r>
      <w:r>
        <w:rPr>
          <w:rStyle w:val="NormalTok"/>
        </w:rPr>
        <w:t xml:space="preserve">sen2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NormalTok"/>
        </w:rPr>
        <w:t xml:space="preserve">Map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addLayer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visParams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list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min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450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max =</w:t>
      </w:r>
      <w:r>
        <w:rPr>
          <w:rStyle w:val="DecValTok"/>
        </w:rPr>
        <w:t xml:space="preserve">3500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bands=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'B11'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'B8A'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'B2'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gamma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5334000" cy="341085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Img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0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Visualización de imágenes MODIS</w:t>
      </w:r>
    </w:p>
    <w:p>
      <w:pPr>
        <w:pStyle w:val="SourceCode"/>
      </w:pPr>
      <w:r>
        <w:rPr>
          <w:rStyle w:val="NormalTok"/>
        </w:rPr>
        <w:t xml:space="preserve">list_modis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ee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ImageCollection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'MODIS/006/MOD13A2'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$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'2016-01-01'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'2016-12-31'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$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filterBounds</w:t>
      </w:r>
      <w:r>
        <w:rPr>
          <w:rStyle w:val="NormalTok"/>
        </w:rPr>
        <w:t xml:space="preserve">(latlon)</w:t>
      </w:r>
      <w:r>
        <w:rPr>
          <w:rStyle w:val="OperatorTok"/>
        </w:rPr>
        <w:t xml:space="preserve">$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"NDVI"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Visualizando una escena promedio de un mes específico</w:t>
      </w:r>
    </w:p>
    <w:p>
      <w:pPr>
        <w:pStyle w:val="SourceCode"/>
      </w:pPr>
      <w:r>
        <w:rPr>
          <w:rStyle w:val="NormalTok"/>
        </w:rPr>
        <w:t xml:space="preserve">modis_feb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ee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Image</w:t>
      </w:r>
      <w:r>
        <w:rPr>
          <w:rStyle w:val="NormalTok"/>
        </w:rPr>
        <w:t xml:space="preserve">(list_modis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filterDate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'2016-02-01'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'2016-02-29'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mean</w:t>
      </w:r>
      <w:r>
        <w:rPr>
          <w:rStyle w:val="NormalTok"/>
        </w:rPr>
        <w:t xml:space="preserve">())</w:t>
      </w:r>
      <w:r>
        <w:br w:type="textWrapping"/>
      </w:r>
      <w:r>
        <w:rPr>
          <w:rStyle w:val="NormalTok"/>
        </w:rPr>
        <w:t xml:space="preserve">viz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list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min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</w:t>
      </w:r>
      <w:r>
        <w:rPr>
          <w:rStyle w:val="DataTypeTok"/>
        </w:rPr>
        <w:t xml:space="preserve">max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9000.0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</w:t>
      </w:r>
      <w:r>
        <w:rPr>
          <w:rStyle w:val="DataTypeTok"/>
        </w:rPr>
        <w:t xml:space="preserve">bands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"NDVI"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</w:t>
      </w:r>
      <w:r>
        <w:rPr>
          <w:rStyle w:val="DataTypeTok"/>
        </w:rPr>
        <w:t xml:space="preserve">palette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'FFFFFF'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'CE7E45'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'DF923D'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'F1B555'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'FCD163'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'99B718'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'74A901'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'66A000'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'529400'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'3E8601'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'207401'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'056201'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'004C00'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'023B01'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'012E01'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'011D01'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'011301'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    )</w:t>
      </w:r>
      <w:r>
        <w:br w:type="textWrapping"/>
      </w:r>
      <w:r>
        <w:br w:type="textWrapping"/>
      </w:r>
      <w:r>
        <w:rPr>
          <w:rStyle w:val="NormalTok"/>
        </w:rPr>
        <w:t xml:space="preserve">Map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centerObject</w:t>
      </w:r>
      <w:r>
        <w:rPr>
          <w:rStyle w:val="NormalTok"/>
        </w:rPr>
        <w:t xml:space="preserve">(latlon, </w:t>
      </w:r>
      <w:r>
        <w:rPr>
          <w:rStyle w:val="DataTypeTok"/>
        </w:rPr>
        <w:t xml:space="preserve">zoom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modis_feb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NormalTok"/>
        </w:rPr>
        <w:t xml:space="preserve">Map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addLayer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visParams =</w:t>
      </w:r>
      <w:r>
        <w:rPr>
          <w:rStyle w:val="NormalTok"/>
        </w:rPr>
        <w:t xml:space="preserve"> viz)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NormalTok"/>
        </w:rPr>
        <w:t xml:space="preserve">Map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addLayer</w:t>
      </w:r>
      <w:r>
        <w:rPr>
          <w:rStyle w:val="NormalTok"/>
        </w:rPr>
        <w:t xml:space="preserve">(latlon,</w:t>
      </w:r>
      <w:r>
        <w:rPr>
          <w:rStyle w:val="DataTypeTok"/>
        </w:rPr>
        <w:t xml:space="preserve">visParams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list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'0518DC'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5334000" cy="322947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Img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9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Con</w:t>
      </w:r>
      <w:r>
        <w:t xml:space="preserve"> </w:t>
      </w:r>
      <w:r>
        <w:rPr>
          <w:rStyle w:val="VerbatimChar"/>
        </w:rPr>
        <w:t xml:space="preserve">rgee</w:t>
      </w:r>
      <w:r>
        <w:t xml:space="preserve"> </w:t>
      </w:r>
      <w:r>
        <w:t xml:space="preserve">puedes analizar</w:t>
      </w:r>
      <w:r>
        <w:t xml:space="preserve"> </w:t>
      </w:r>
      <w:r>
        <w:rPr>
          <w:b/>
        </w:rPr>
        <w:t xml:space="preserve">series de tiempos</w:t>
      </w:r>
      <w:r>
        <w:t xml:space="preserve"> </w:t>
      </w:r>
      <w:r>
        <w:t xml:space="preserve">de forma rápida y con pocas lineas de código, para está ocación vamos a ver la variación mensual de nuestro punto de control en campo.</w:t>
      </w:r>
    </w:p>
    <w:p>
      <w:pPr>
        <w:pStyle w:val="BodyText"/>
      </w:pPr>
      <w:r>
        <w:rPr>
          <w:i/>
        </w:rPr>
        <w:t xml:space="preserve">obs:</w:t>
      </w:r>
      <w:r>
        <w:rPr>
          <w:i/>
        </w:rPr>
        <w:t xml:space="preserve"> </w:t>
      </w:r>
      <w:r>
        <w:rPr>
          <w:rStyle w:val="VerbatimChar"/>
          <w:i/>
        </w:rPr>
        <w:t xml:space="preserve">èe_extract()</w:t>
      </w:r>
      <w:r>
        <w:rPr>
          <w:i/>
        </w:rPr>
        <w:t xml:space="preserve"> </w:t>
      </w:r>
      <w:r>
        <w:rPr>
          <w:i/>
        </w:rPr>
        <w:t xml:space="preserve">nos permite estraer los valores pixeles a la geometría asociada!</w:t>
      </w:r>
    </w:p>
    <w:p>
      <w:pPr>
        <w:pStyle w:val="SourceCode"/>
      </w:pPr>
      <w:r>
        <w:rPr>
          <w:rStyle w:val="NormalTok"/>
        </w:rPr>
        <w:t xml:space="preserve">ndvi_ts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ee_extract</w:t>
      </w:r>
      <w:r>
        <w:rPr>
          <w:rStyle w:val="NormalTok"/>
        </w:rPr>
        <w:t xml:space="preserve">(list_modis,</w:t>
      </w:r>
      <w:r>
        <w:br w:type="textWrapping"/>
      </w:r>
      <w:r>
        <w:rPr>
          <w:rStyle w:val="NormalTok"/>
        </w:rPr>
        <w:t xml:space="preserve">                      latlon,</w:t>
      </w:r>
      <w:r>
        <w:br w:type="textWrapping"/>
      </w:r>
      <w:r>
        <w:rPr>
          <w:rStyle w:val="NormalTok"/>
        </w:rPr>
        <w:t xml:space="preserve">                      </w:t>
      </w:r>
      <w:r>
        <w:rPr>
          <w:rStyle w:val="DataTypeTok"/>
        </w:rPr>
        <w:t xml:space="preserve">fun =</w:t>
      </w:r>
      <w:r>
        <w:rPr>
          <w:rStyle w:val="NormalTok"/>
        </w:rPr>
        <w:t xml:space="preserve"> ee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Reducer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mean</w:t>
      </w:r>
      <w:r>
        <w:rPr>
          <w:rStyle w:val="NormalTok"/>
        </w:rPr>
        <w:t xml:space="preserve">())</w:t>
      </w:r>
      <w:r>
        <w:br w:type="textWrapping"/>
      </w:r>
      <w:r>
        <w:br w:type="textWrapping"/>
      </w:r>
      <w:r>
        <w:rPr>
          <w:rStyle w:val="KeywordTok"/>
        </w:rPr>
        <w:t xml:space="preserve">colnames</w:t>
      </w:r>
      <w:r>
        <w:rPr>
          <w:rStyle w:val="NormalTok"/>
        </w:rPr>
        <w:t xml:space="preserve">(ndvi_ts)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"%02d"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ndvi_ts </w:t>
      </w:r>
      <w:r>
        <w:rPr>
          <w:rStyle w:val="OperatorTok"/>
        </w:rPr>
        <w:t xml:space="preserve">%&gt;%</w:t>
      </w:r>
      <w:r>
        <w:br w:type="textWrapping"/>
      </w:r>
      <w:r>
        <w:rPr>
          <w:rStyle w:val="StringTok"/>
        </w:rPr>
        <w:t xml:space="preserve">  </w:t>
      </w:r>
      <w:r>
        <w:rPr>
          <w:rStyle w:val="NormalTok"/>
        </w:rPr>
        <w:t xml:space="preserve">reshape2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melt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%&gt;%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separate</w:t>
      </w:r>
      <w:r>
        <w:rPr>
          <w:rStyle w:val="NormalTok"/>
        </w:rPr>
        <w:t xml:space="preserve">(variable,</w:t>
      </w:r>
      <w:r>
        <w:rPr>
          <w:rStyle w:val="DataTypeTok"/>
        </w:rPr>
        <w:t xml:space="preserve">into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"año"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"mes"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"día"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%&gt;%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group_by</w:t>
      </w:r>
      <w:r>
        <w:rPr>
          <w:rStyle w:val="NormalTok"/>
        </w:rPr>
        <w:t xml:space="preserve">(mes)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summarise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ndvi_mes =</w:t>
      </w:r>
      <w:r>
        <w:rPr>
          <w:rStyle w:val="KeywordTok"/>
        </w:rPr>
        <w:t xml:space="preserve">mean</w:t>
      </w:r>
      <w:r>
        <w:rPr>
          <w:rStyle w:val="NormalTok"/>
        </w:rPr>
        <w:t xml:space="preserve">(value)) </w:t>
      </w:r>
      <w:r>
        <w:rPr>
          <w:rStyle w:val="OperatorTok"/>
        </w:rPr>
        <w:t xml:space="preserve">%&gt;%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 =</w:t>
      </w:r>
      <w:r>
        <w:rPr>
          <w:rStyle w:val="NormalTok"/>
        </w:rPr>
        <w:t xml:space="preserve"> mes,</w:t>
      </w:r>
      <w:r>
        <w:rPr>
          <w:rStyle w:val="DataTypeTok"/>
        </w:rPr>
        <w:t xml:space="preserve">y =</w:t>
      </w:r>
      <w:r>
        <w:rPr>
          <w:rStyle w:val="NormalTok"/>
        </w:rPr>
        <w:t xml:space="preserve"> ndvi_mes)) 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group =</w:t>
      </w:r>
      <w:r>
        <w:rPr>
          <w:rStyle w:val="NormalTok"/>
        </w:rPr>
        <w:t xml:space="preserve"> id),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"#9ACD32"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lwd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theme_bw</w:t>
      </w:r>
      <w:r>
        <w:rPr>
          <w:rStyle w:val="NormalTok"/>
        </w:rPr>
        <w:t xml:space="preserve">()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Img/ggplo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Visualización de imágenes ASTER</w:t>
      </w:r>
    </w:p>
    <w:p>
      <w:pPr>
        <w:pStyle w:val="SourceCode"/>
      </w:pPr>
      <w:r>
        <w:rPr>
          <w:rStyle w:val="NormalTok"/>
        </w:rPr>
        <w:t xml:space="preserve">list_aster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ee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ImageCollection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'ASTER/AST_L1T_003'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$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'2016-01-01'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'2018-12-15'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$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filterBounds</w:t>
      </w:r>
      <w:r>
        <w:rPr>
          <w:rStyle w:val="NormalTok"/>
        </w:rPr>
        <w:t xml:space="preserve">(latlon)</w:t>
      </w:r>
      <w:r>
        <w:rPr>
          <w:rStyle w:val="OperatorTok"/>
        </w:rPr>
        <w:t xml:space="preserve">$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filterMetadata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'CLOUDCOVER'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'less_than'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KeywordTok"/>
        </w:rPr>
        <w:t xml:space="preserve">ee_get_date_ic</w:t>
      </w:r>
      <w:r>
        <w:rPr>
          <w:rStyle w:val="NormalTok"/>
        </w:rPr>
        <w:t xml:space="preserve">(list_aster)</w:t>
      </w:r>
    </w:p>
    <w:p>
      <w:pPr>
        <w:pStyle w:val="FirstParagraph"/>
      </w:pPr>
      <w:r>
        <w:drawing>
          <wp:inline>
            <wp:extent cx="5334000" cy="64604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Img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6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Seleccionamos la segunda escena</w:t>
      </w:r>
    </w:p>
    <w:p>
      <w:pPr>
        <w:pStyle w:val="SourceCode"/>
      </w:pPr>
      <w:r>
        <w:rPr>
          <w:rStyle w:val="NormalTok"/>
        </w:rPr>
        <w:t xml:space="preserve">id &lt;-</w:t>
      </w:r>
      <w:r>
        <w:rPr>
          <w:rStyle w:val="StringTok"/>
        </w:rPr>
        <w:t xml:space="preserve"> 'ASTER/AST_L1T_003/20180728150533'</w:t>
      </w:r>
      <w:r>
        <w:br w:type="textWrapping"/>
      </w:r>
      <w:r>
        <w:rPr>
          <w:rStyle w:val="NormalTok"/>
        </w:rPr>
        <w:t xml:space="preserve">Map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centerObject</w:t>
      </w:r>
      <w:r>
        <w:rPr>
          <w:rStyle w:val="NormalTok"/>
        </w:rPr>
        <w:t xml:space="preserve">(latlon,</w:t>
      </w:r>
      <w:r>
        <w:rPr>
          <w:rStyle w:val="DataTypeTok"/>
        </w:rPr>
        <w:t xml:space="preserve">zoom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ee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Image</w:t>
      </w:r>
      <w:r>
        <w:rPr>
          <w:rStyle w:val="NormalTok"/>
        </w:rPr>
        <w:t xml:space="preserve">(id)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NormalTok"/>
        </w:rPr>
        <w:t xml:space="preserve">Map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addLayer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visParams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list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min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                              </w:t>
      </w:r>
      <w:r>
        <w:rPr>
          <w:rStyle w:val="DataTypeTok"/>
        </w:rPr>
        <w:t xml:space="preserve">max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        </w:t>
      </w:r>
      <w:r>
        <w:rPr>
          <w:rStyle w:val="DataTypeTok"/>
        </w:rPr>
        <w:t xml:space="preserve">bands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'B3N'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'B02'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'B01'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                        </w:t>
      </w:r>
      <w:r>
        <w:rPr>
          <w:rStyle w:val="DataTypeTok"/>
        </w:rPr>
        <w:t xml:space="preserve">gamma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5334000" cy="310641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Img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64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4" w:name="cálculo-de-índices-espectrales"/>
      <w:r>
        <w:t xml:space="preserve">Cálculo de índices espectrales</w:t>
      </w:r>
      <w:bookmarkEnd w:id="44"/>
    </w:p>
    <w:p>
      <w:pPr>
        <w:pStyle w:val="FirstParagraph"/>
      </w:pPr>
      <w:r>
        <w:t xml:space="preserve">Dentro de</w:t>
      </w:r>
      <w:r>
        <w:t xml:space="preserve"> </w:t>
      </w:r>
      <w:r>
        <w:rPr>
          <w:b/>
        </w:rPr>
        <w:t xml:space="preserve">R</w:t>
      </w:r>
      <w:r>
        <w:t xml:space="preserve"> </w:t>
      </w:r>
      <w:r>
        <w:t xml:space="preserve">puedes crear tus propias funciones y puedes calcular cualquier indices espectral, pero existen algunas funciones</w:t>
      </w:r>
      <w:r>
        <w:t xml:space="preserve"> </w:t>
      </w:r>
      <w:r>
        <w:t xml:space="preserve">nativas dentro de</w:t>
      </w:r>
      <w:r>
        <w:t xml:space="preserve"> </w:t>
      </w:r>
      <w:r>
        <w:rPr>
          <w:rStyle w:val="VerbatimChar"/>
        </w:rPr>
        <w:t xml:space="preserve">rgee</w:t>
      </w:r>
      <w:r>
        <w:t xml:space="preserve"> </w:t>
      </w:r>
      <w:r>
        <w:t xml:space="preserve">como</w:t>
      </w:r>
      <w:r>
        <w:t xml:space="preserve"> </w:t>
      </w:r>
      <w:r>
        <w:rPr>
          <w:rStyle w:val="VerbatimChar"/>
        </w:rPr>
        <w:t xml:space="preserve">normalizedDifference</w:t>
      </w:r>
      <w:r>
        <w:t xml:space="preserve"> </w:t>
      </w:r>
      <w:r>
        <w:t xml:space="preserve">que te permiten calcular el ndvi y otros indices derivados</w:t>
      </w:r>
    </w:p>
    <w:p>
      <w:pPr>
        <w:pStyle w:val="BodyText"/>
      </w:pPr>
      <w:r>
        <w:rPr>
          <w:b/>
        </w:rPr>
        <w:t xml:space="preserve">NDVI en Sentinel2</w:t>
      </w:r>
    </w:p>
    <w:p>
      <w:pPr>
        <w:pStyle w:val="SourceCode"/>
      </w:pPr>
      <w:r>
        <w:rPr>
          <w:rStyle w:val="NormalTok"/>
        </w:rPr>
        <w:t xml:space="preserve">Map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centerObject</w:t>
      </w:r>
      <w:r>
        <w:rPr>
          <w:rStyle w:val="NormalTok"/>
        </w:rPr>
        <w:t xml:space="preserve">(latlon,</w:t>
      </w:r>
      <w:r>
        <w:rPr>
          <w:rStyle w:val="DataTypeTok"/>
        </w:rPr>
        <w:t xml:space="preserve">zoom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viz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list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palette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</w:t>
      </w:r>
      <w:r>
        <w:rPr>
          <w:rStyle w:val="StringTok"/>
        </w:rPr>
        <w:t xml:space="preserve">"#d73027"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"#f46d43"</w:t>
      </w:r>
      <w:r>
        <w:rPr>
          <w:rStyle w:val="NormalTok"/>
        </w:rPr>
        <w:t xml:space="preserve">, </w:t>
      </w:r>
      <w:r>
        <w:br w:type="textWrapping"/>
      </w:r>
      <w:r>
        <w:rPr>
          <w:rStyle w:val="NormalTok"/>
        </w:rPr>
        <w:t xml:space="preserve">  </w:t>
      </w:r>
      <w:r>
        <w:rPr>
          <w:rStyle w:val="StringTok"/>
        </w:rPr>
        <w:t xml:space="preserve">"#fdae61"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"#fee08b"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</w:t>
      </w:r>
      <w:r>
        <w:rPr>
          <w:rStyle w:val="StringTok"/>
        </w:rPr>
        <w:t xml:space="preserve">"#d9ef8b"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"#a6d96a"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</w:t>
      </w:r>
      <w:r>
        <w:rPr>
          <w:rStyle w:val="StringTok"/>
        </w:rPr>
        <w:t xml:space="preserve">"#66bd63"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"#1a9850"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)</w:t>
      </w:r>
      <w:r>
        <w:br w:type="textWrapping"/>
      </w:r>
      <w:r>
        <w:br w:type="textWrapping"/>
      </w:r>
      <w:r>
        <w:rPr>
          <w:rStyle w:val="NormalTok"/>
        </w:rPr>
        <w:t xml:space="preserve">sen2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normalizedDifference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'B8A'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'B4'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NormalTok"/>
        </w:rPr>
        <w:t xml:space="preserve">Map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addLayer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visParams =</w:t>
      </w:r>
      <w:r>
        <w:rPr>
          <w:rStyle w:val="NormalTok"/>
        </w:rPr>
        <w:t xml:space="preserve"> viz)</w:t>
      </w:r>
    </w:p>
    <w:p>
      <w:pPr>
        <w:pStyle w:val="FirstParagraph"/>
      </w:pPr>
      <w:r>
        <w:drawing>
          <wp:inline>
            <wp:extent cx="5334000" cy="323600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Img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6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NDWI en Sentinel2</w:t>
      </w:r>
    </w:p>
    <w:p>
      <w:pPr>
        <w:pStyle w:val="SourceCode"/>
      </w:pPr>
      <w:r>
        <w:rPr>
          <w:rStyle w:val="NormalTok"/>
        </w:rPr>
        <w:t xml:space="preserve">viz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list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</w:t>
      </w:r>
      <w:r>
        <w:rPr>
          <w:rStyle w:val="DataTypeTok"/>
        </w:rPr>
        <w:t xml:space="preserve">min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-0.15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</w:t>
      </w:r>
      <w:r>
        <w:rPr>
          <w:rStyle w:val="DataTypeTok"/>
        </w:rPr>
        <w:t xml:space="preserve">max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0.65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</w:t>
      </w:r>
      <w:r>
        <w:rPr>
          <w:rStyle w:val="DataTypeTok"/>
        </w:rPr>
        <w:t xml:space="preserve">palette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StringTok"/>
        </w:rPr>
        <w:t xml:space="preserve">'#ffff'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'#ffff'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'#ffff'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StringTok"/>
        </w:rPr>
        <w:t xml:space="preserve">'#ffff'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'#ffff'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'#0000ff'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StringTok"/>
        </w:rPr>
        <w:t xml:space="preserve">'#0000ff'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)</w:t>
      </w:r>
      <w:r>
        <w:br w:type="textWrapping"/>
      </w:r>
      <w:r>
        <w:br w:type="textWrapping"/>
      </w:r>
      <w:r>
        <w:rPr>
          <w:rStyle w:val="NormalTok"/>
        </w:rPr>
        <w:t xml:space="preserve">sen2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normalizedDifference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'B8'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'B11'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NormalTok"/>
        </w:rPr>
        <w:t xml:space="preserve">Map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addLayer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visParams =</w:t>
      </w:r>
      <w:r>
        <w:rPr>
          <w:rStyle w:val="NormalTok"/>
        </w:rPr>
        <w:t xml:space="preserve"> viz)</w:t>
      </w:r>
    </w:p>
    <w:p>
      <w:pPr>
        <w:pStyle w:val="FirstParagraph"/>
      </w:pPr>
      <w:r>
        <w:drawing>
          <wp:inline>
            <wp:extent cx="5334000" cy="318104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Img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1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47" w:name="caso-prático-sar-para-el-mapeo-de-descargas-máximas-y-deslizamientos-usando-rgee"/>
      <w:r>
        <w:t xml:space="preserve">Caso prático: SAR para el mapeo de descargas máximas y deslizamientos usando rgee</w:t>
      </w:r>
      <w:bookmarkEnd w:id="47"/>
    </w:p>
    <w:p>
      <w:pPr>
        <w:pStyle w:val="Heading2"/>
      </w:pPr>
      <w:bookmarkStart w:id="48" w:name="obtención-de-imágenes-sentinel---1"/>
      <w:r>
        <w:t xml:space="preserve">Obtención de imágenes Sentinel - 1</w:t>
      </w:r>
      <w:bookmarkEnd w:id="48"/>
    </w:p>
    <w:p>
      <w:pPr>
        <w:pStyle w:val="Heading2"/>
      </w:pPr>
      <w:bookmarkStart w:id="49" w:name="ámbito-de-estudio"/>
      <w:r>
        <w:t xml:space="preserve">Ámbito de estudio</w:t>
      </w:r>
      <w:bookmarkEnd w:id="49"/>
    </w:p>
    <w:p>
      <w:pPr>
        <w:pStyle w:val="Heading2"/>
      </w:pPr>
      <w:bookmarkStart w:id="50" w:name="visualizando-datos-de-sentinel-1"/>
      <w:r>
        <w:t xml:space="preserve">Visualizando datos de sentinel-1</w:t>
      </w:r>
      <w:bookmarkEnd w:id="50"/>
    </w:p>
    <w:p>
      <w:pPr>
        <w:pStyle w:val="Heading2"/>
      </w:pPr>
      <w:bookmarkStart w:id="51" w:name="filtro-de-datos-de-sentinel-1-por-fechas"/>
      <w:r>
        <w:t xml:space="preserve">Filtro de datos de sentinel-1 por fechas</w:t>
      </w:r>
      <w:bookmarkEnd w:id="51"/>
    </w:p>
    <w:p>
      <w:pPr>
        <w:pStyle w:val="Heading2"/>
      </w:pPr>
      <w:bookmarkStart w:id="52" w:name="combinación-rgb"/>
      <w:r>
        <w:t xml:space="preserve">Combinación RGB</w:t>
      </w:r>
      <w:bookmarkEnd w:id="52"/>
    </w:p>
    <w:p>
      <w:pPr>
        <w:pStyle w:val="Heading2"/>
      </w:pPr>
      <w:bookmarkStart w:id="53" w:name="aplicando-un-filtro-de-speckle"/>
      <w:r>
        <w:t xml:space="preserve">Aplicando un filtro de</w:t>
      </w:r>
      <w:r>
        <w:t xml:space="preserve"> </w:t>
      </w:r>
      <w:r>
        <w:t xml:space="preserve">“</w:t>
      </w:r>
      <w:r>
        <w:t xml:space="preserve">speckle</w:t>
      </w:r>
      <w:r>
        <w:t xml:space="preserve">”</w:t>
      </w:r>
      <w:bookmarkEnd w:id="53"/>
    </w:p>
    <w:p>
      <w:pPr>
        <w:pStyle w:val="Heading2"/>
      </w:pPr>
      <w:bookmarkStart w:id="54" w:name="diferencia-entre-un-antes-y-después"/>
      <w:r>
        <w:t xml:space="preserve">Diferencia entre un antes y después</w:t>
      </w:r>
      <w:bookmarkEnd w:id="54"/>
    </w:p>
    <w:p>
      <w:pPr>
        <w:pStyle w:val="Heading2"/>
      </w:pPr>
      <w:bookmarkStart w:id="55" w:name="indentificación-de-áreas-inundadas"/>
      <w:r>
        <w:t xml:space="preserve">Indentificación de áreas inundadas</w:t>
      </w:r>
      <w:bookmarkEnd w:id="55"/>
    </w:p>
    <w:p>
      <w:pPr>
        <w:pStyle w:val="Heading2"/>
      </w:pPr>
      <w:bookmarkStart w:id="56" w:name="elaboración-de-mapas-temáticos"/>
      <w:r>
        <w:t xml:space="preserve">Elaboración de mapas temáticos</w:t>
      </w:r>
      <w:bookmarkEnd w:id="56"/>
    </w:p>
    <w:p>
      <w:pPr>
        <w:pStyle w:val="Heading2"/>
      </w:pPr>
      <w:bookmarkStart w:id="57" w:name="exportando-resultados"/>
      <w:r>
        <w:t xml:space="preserve">Exportando resultados</w:t>
      </w:r>
      <w:bookmarkEnd w:id="57"/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2" Target="media/rId32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0" Target="media/rId30.png" /><Relationship Type="http://schemas.openxmlformats.org/officeDocument/2006/relationships/image" Id="rId29" Target="media/rId29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1" Target="media/rId41.png" /><Relationship Type="http://schemas.openxmlformats.org/officeDocument/2006/relationships/image" Id="rId22" Target="media/rId22.png" /><Relationship Type="http://schemas.openxmlformats.org/officeDocument/2006/relationships/hyperlink" Id="rId26" Target="https://r-spatial.github.io/rgee/articles/considerations.html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6" Target="https://r-spatial.github.io/rgee/articles/considerations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Google Earth Engine en R</dc:title>
  <dc:creator/>
  <cp:keywords/>
  <dcterms:created xsi:type="dcterms:W3CDTF">2020-07-04T01:45:45Z</dcterms:created>
  <dcterms:modified xsi:type="dcterms:W3CDTF">2020-07-04T01:45:45Z</dcterms:modified>
</cp:coreProperties>
</file>